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9" w:rsidRDefault="00CA7FB9" w:rsidP="00CA7FB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5D54F47" wp14:editId="434F4E3B">
            <wp:simplePos x="0" y="0"/>
            <wp:positionH relativeFrom="column">
              <wp:posOffset>-13970</wp:posOffset>
            </wp:positionH>
            <wp:positionV relativeFrom="paragraph">
              <wp:posOffset>-575945</wp:posOffset>
            </wp:positionV>
            <wp:extent cx="1809750" cy="664217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oor-Loonburo-Westfriesl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B9" w:rsidRDefault="00CA7FB9" w:rsidP="00CA7FB9">
      <w:pPr>
        <w:rPr>
          <w:b/>
        </w:rPr>
      </w:pPr>
      <w:r>
        <w:rPr>
          <w:b/>
        </w:rPr>
        <w:t>Bij vragen: 0228-213515</w:t>
      </w:r>
    </w:p>
    <w:p w:rsidR="00CA7FB9" w:rsidRDefault="00CA7FB9" w:rsidP="00A572F9">
      <w:pPr>
        <w:jc w:val="center"/>
        <w:rPr>
          <w:b/>
        </w:rPr>
      </w:pPr>
    </w:p>
    <w:p w:rsidR="00A572F9" w:rsidRPr="00A572F9" w:rsidRDefault="00ED0195" w:rsidP="00A572F9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 xml:space="preserve">nstructie </w:t>
      </w:r>
      <w:r w:rsidR="00A572F9">
        <w:rPr>
          <w:b/>
        </w:rPr>
        <w:t>werkgever</w:t>
      </w:r>
      <w:r>
        <w:rPr>
          <w:b/>
        </w:rPr>
        <w:t xml:space="preserve"> LBWF-Online</w:t>
      </w:r>
    </w:p>
    <w:p w:rsidR="00A572F9" w:rsidRDefault="00A572F9" w:rsidP="003611F9"/>
    <w:p w:rsidR="005E7B0C" w:rsidRPr="005E7B0C" w:rsidRDefault="005E7B0C" w:rsidP="003611F9">
      <w:pPr>
        <w:rPr>
          <w:u w:val="single"/>
        </w:rPr>
      </w:pPr>
      <w:r>
        <w:rPr>
          <w:u w:val="single"/>
        </w:rPr>
        <w:t>Activeren account:</w:t>
      </w:r>
    </w:p>
    <w:p w:rsidR="00FF1981" w:rsidRDefault="003E56E2" w:rsidP="003611F9">
      <w:r>
        <w:t xml:space="preserve">U ontvangt </w:t>
      </w:r>
      <w:r w:rsidR="00FD4187">
        <w:t xml:space="preserve">binnenkort een e-mail </w:t>
      </w:r>
      <w:r>
        <w:t>met</w:t>
      </w:r>
      <w:r w:rsidR="00FD4187">
        <w:t xml:space="preserve"> het verzoek uw account</w:t>
      </w:r>
      <w:r w:rsidR="00A572F9">
        <w:t xml:space="preserve"> voor de salarisadministratie</w:t>
      </w:r>
      <w:r w:rsidR="00FD4187">
        <w:t xml:space="preserve"> te activer</w:t>
      </w:r>
      <w:r>
        <w:t>en. Tijdens het activeren moet</w:t>
      </w:r>
      <w:r w:rsidR="003611F9">
        <w:t xml:space="preserve"> u zelf een wachtwoord aanmaken.</w:t>
      </w:r>
      <w:r>
        <w:t xml:space="preserve"> </w:t>
      </w:r>
      <w:r w:rsidR="003611F9">
        <w:t>Hierna</w:t>
      </w:r>
      <w:r>
        <w:t xml:space="preserve"> kunt</w:t>
      </w:r>
      <w:r w:rsidR="003611F9">
        <w:t xml:space="preserve"> u met uw e-mailadres en </w:t>
      </w:r>
      <w:r w:rsidR="000B0CC9">
        <w:t xml:space="preserve">het </w:t>
      </w:r>
      <w:r w:rsidR="003611F9">
        <w:t xml:space="preserve">zojuist aangemaakte wachtwoord </w:t>
      </w:r>
      <w:r>
        <w:t>inloggen in de</w:t>
      </w:r>
      <w:r w:rsidR="00FD4187">
        <w:t xml:space="preserve"> portal.</w:t>
      </w:r>
    </w:p>
    <w:p w:rsidR="005E7B0C" w:rsidRDefault="005E7B0C" w:rsidP="003611F9"/>
    <w:p w:rsidR="003611F9" w:rsidRDefault="003611F9" w:rsidP="003611F9">
      <w:r>
        <w:t xml:space="preserve">De link naar de portal is </w:t>
      </w:r>
      <w:hyperlink r:id="rId5" w:history="1">
        <w:r w:rsidR="006E6F85" w:rsidRPr="002B509B">
          <w:rPr>
            <w:rStyle w:val="Hyperlink"/>
          </w:rPr>
          <w:t>https://lbwf.nmbrs.nl</w:t>
        </w:r>
      </w:hyperlink>
      <w:r w:rsidR="006E6F85">
        <w:t xml:space="preserve"> </w:t>
      </w:r>
    </w:p>
    <w:p w:rsidR="00FD4187" w:rsidRDefault="00FD4187" w:rsidP="00FD4187"/>
    <w:p w:rsidR="005E7B0C" w:rsidRDefault="005E7B0C" w:rsidP="00FD4187">
      <w:pPr>
        <w:rPr>
          <w:u w:val="single"/>
        </w:rPr>
      </w:pPr>
      <w:r>
        <w:rPr>
          <w:u w:val="single"/>
        </w:rPr>
        <w:t>Wachtwoord vergeten?:</w:t>
      </w:r>
    </w:p>
    <w:p w:rsidR="00E92867" w:rsidRDefault="005E7B0C" w:rsidP="00FD4187">
      <w:r>
        <w:t>Als u uw wachtwoord voor het inloggen bent vergeten, kunt u eenvoudig klikken op “Wachtwoord vergeten?” Vervolgens ontvangt u een e-mail waarin wordt gevraagd om een nieuw wachtwoord aan te maken.</w:t>
      </w:r>
      <w:r w:rsidR="00E92867">
        <w:t xml:space="preserve"> </w:t>
      </w:r>
    </w:p>
    <w:p w:rsidR="00E92867" w:rsidRDefault="00E92867" w:rsidP="00FD4187"/>
    <w:p w:rsidR="005E7B0C" w:rsidRPr="005E7B0C" w:rsidRDefault="00E92867" w:rsidP="00FD4187">
      <w:r>
        <w:t>Als u bent ingelogd kunt u onder de knop</w:t>
      </w:r>
      <w:r w:rsidRPr="00E92867">
        <w:t xml:space="preserve"> Acties </w:t>
      </w:r>
      <w:r>
        <w:t xml:space="preserve">ook </w:t>
      </w:r>
      <w:r w:rsidRPr="00E92867">
        <w:t>eventueel uw wachtwoord aanpassen.</w:t>
      </w:r>
    </w:p>
    <w:p w:rsidR="005E7B0C" w:rsidRDefault="005E7B0C" w:rsidP="00FD4187"/>
    <w:p w:rsidR="00E315F4" w:rsidRPr="00E315F4" w:rsidRDefault="00E315F4" w:rsidP="00FD4187">
      <w:pPr>
        <w:rPr>
          <w:u w:val="single"/>
        </w:rPr>
      </w:pPr>
      <w:r>
        <w:rPr>
          <w:u w:val="single"/>
        </w:rPr>
        <w:t>Inloggen vanaf een andere locatie:</w:t>
      </w:r>
    </w:p>
    <w:p w:rsidR="00E315F4" w:rsidRDefault="00E315F4" w:rsidP="00FD4187">
      <w:r w:rsidRPr="00E315F4">
        <w:t>Om veiligheidsredenen kunt u alleen inloggen vanaf locaties die reeds aan uw account zijn gekoppeld.</w:t>
      </w:r>
      <w:r>
        <w:t xml:space="preserve"> Indien u inlogt vanaf een andere locatie dan gebruikelijk, dan ziet u de melding: “Onbekende locatie (IP adres)”. U heeft daaropvolgend een bevestigingslink per e-mail ontvangen. Door op de bevestigingslink te klikken wordt het IP adres aan uw account gekoppeld en kunt u vervolgens wel inloggen.</w:t>
      </w:r>
    </w:p>
    <w:p w:rsidR="00E315F4" w:rsidRDefault="00E315F4" w:rsidP="00FD4187"/>
    <w:p w:rsidR="000353AB" w:rsidRPr="000353AB" w:rsidRDefault="00A17789" w:rsidP="00FD4187">
      <w:pPr>
        <w:rPr>
          <w:u w:val="single"/>
        </w:rPr>
      </w:pPr>
      <w:r>
        <w:rPr>
          <w:u w:val="single"/>
        </w:rPr>
        <w:t>S</w:t>
      </w:r>
      <w:r w:rsidR="000353AB">
        <w:rPr>
          <w:u w:val="single"/>
        </w:rPr>
        <w:t>alarisdocumenten:</w:t>
      </w:r>
    </w:p>
    <w:p w:rsidR="000353AB" w:rsidRDefault="000353AB" w:rsidP="000353AB">
      <w:r>
        <w:t xml:space="preserve">Wanneer er door ons een </w:t>
      </w:r>
      <w:r w:rsidR="0018000A">
        <w:t>loon</w:t>
      </w:r>
      <w:r w:rsidR="00E92867">
        <w:t>-</w:t>
      </w:r>
      <w:r w:rsidR="0018000A">
        <w:t>run</w:t>
      </w:r>
      <w:r>
        <w:t xml:space="preserve"> is klaargezet in de portal, ontvangt u een e-mailbericht ter kennisgeving. Dit geldt tevens als de periodieke loonaangifte door ons aan de belastingdienst is doorgegeven.</w:t>
      </w:r>
    </w:p>
    <w:p w:rsidR="000353AB" w:rsidRDefault="000353AB" w:rsidP="00FD4187"/>
    <w:p w:rsidR="00E92867" w:rsidRPr="00E92867" w:rsidRDefault="00E92867" w:rsidP="00FD4187">
      <w:pPr>
        <w:rPr>
          <w:i/>
        </w:rPr>
      </w:pPr>
      <w:r>
        <w:rPr>
          <w:i/>
        </w:rPr>
        <w:t>Salarisdocument Viewer</w:t>
      </w:r>
    </w:p>
    <w:p w:rsidR="00FD4187" w:rsidRDefault="00E872C0" w:rsidP="00FD4187">
      <w:r>
        <w:t>Als u bent ingelogd vindt u o</w:t>
      </w:r>
      <w:r w:rsidR="00997732">
        <w:t xml:space="preserve">nder de </w:t>
      </w:r>
      <w:r w:rsidR="00E752B8">
        <w:t>Salarisdocument Viewer voorta</w:t>
      </w:r>
      <w:r w:rsidR="000B0CC9">
        <w:t>an elke periode de salaris</w:t>
      </w:r>
      <w:r w:rsidR="00E752B8">
        <w:t>overzichten</w:t>
      </w:r>
      <w:r w:rsidR="000353AB">
        <w:t>.</w:t>
      </w:r>
      <w:r w:rsidR="003E56E2">
        <w:t xml:space="preserve"> </w:t>
      </w:r>
      <w:r w:rsidR="000353AB">
        <w:t xml:space="preserve">Standaard zijn dit </w:t>
      </w:r>
      <w:r w:rsidR="008C2B9C">
        <w:t xml:space="preserve">de loonstroken, </w:t>
      </w:r>
      <w:r w:rsidR="000353AB">
        <w:t xml:space="preserve">de </w:t>
      </w:r>
      <w:r w:rsidR="003E56E2">
        <w:t>betaallijst,</w:t>
      </w:r>
      <w:r w:rsidR="008C2B9C">
        <w:t xml:space="preserve"> een betaalbestand (SEPA), de </w:t>
      </w:r>
      <w:r w:rsidR="003E56E2">
        <w:t>loonjournaalpost</w:t>
      </w:r>
      <w:r w:rsidR="008C2B9C">
        <w:t>, de verzamelloonstaat en een overzicht inzake de werkkostenregeling.</w:t>
      </w:r>
    </w:p>
    <w:p w:rsidR="008C2B9C" w:rsidRDefault="008C2B9C" w:rsidP="00FD4187"/>
    <w:p w:rsidR="00A17789" w:rsidRDefault="00A17789" w:rsidP="00FD4187">
      <w:r>
        <w:t>Indien u akkoord bent met de door ons klaargezette salarisberekeningen, dan kunt u zelf de loonstroken zichtbaar maken voor uw medewerkers. Dit doet u door op het envelopje te klikken en vervolgens te verzenden naar de medewerkers.</w:t>
      </w:r>
    </w:p>
    <w:p w:rsidR="00A17789" w:rsidRDefault="00A17789" w:rsidP="00FD4187"/>
    <w:p w:rsidR="00E92867" w:rsidRPr="00E92867" w:rsidRDefault="00E92867" w:rsidP="00FD4187">
      <w:pPr>
        <w:rPr>
          <w:i/>
        </w:rPr>
      </w:pPr>
      <w:r>
        <w:rPr>
          <w:i/>
        </w:rPr>
        <w:t>Loonaangifte Viewer</w:t>
      </w:r>
    </w:p>
    <w:p w:rsidR="0018000A" w:rsidRDefault="00FD4187" w:rsidP="00FD4187">
      <w:r>
        <w:t>Onder de Loonaangifte Viewer zult u periodiek de aangifte loonheffingen vinden die wij voor u hebben ingediend bij de Belastingdienst.</w:t>
      </w:r>
      <w:r w:rsidR="0018000A">
        <w:t xml:space="preserve"> De gegevens voor de betaling (die u uiteraard zelf nog dient te doen) kunt u vinden door het aanklikken van het vergrootglas van de desbetreffende periode. </w:t>
      </w:r>
    </w:p>
    <w:p w:rsidR="00FD4187" w:rsidRDefault="0018000A" w:rsidP="00FD4187">
      <w:r>
        <w:t>Ook in het vooraf door ons verstuurde mailbericht wordt het verschuldigde bedrag, de uiterste betaaldatum en het betalingskenmerk genoemd.</w:t>
      </w:r>
    </w:p>
    <w:p w:rsidR="00BE3CBF" w:rsidRDefault="00BE3CBF" w:rsidP="00FD4187"/>
    <w:p w:rsidR="00ED0195" w:rsidRPr="00F33165" w:rsidRDefault="00ED0195" w:rsidP="00ED0195">
      <w:pPr>
        <w:rPr>
          <w:u w:val="single"/>
        </w:rPr>
      </w:pPr>
      <w:r>
        <w:rPr>
          <w:u w:val="single"/>
        </w:rPr>
        <w:t>Signaleringen:</w:t>
      </w:r>
    </w:p>
    <w:p w:rsidR="00FB722A" w:rsidRDefault="00ED0195" w:rsidP="00ED0195">
      <w:r>
        <w:t>Vanuit het salarispakket is het mogelijk om diverse signalen te ontvangen. U kunt dan denken aan afloop arbeidscontracten voor bepaalde tijd, verjaardagen medewerkers en jubilea.</w:t>
      </w:r>
    </w:p>
    <w:p w:rsidR="00FB722A" w:rsidRDefault="00FB722A">
      <w:r>
        <w:br w:type="page"/>
      </w:r>
    </w:p>
    <w:p w:rsidR="00ED0195" w:rsidRPr="00ED0195" w:rsidRDefault="00497502" w:rsidP="00ED0195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D8FC81" wp14:editId="7E5BCFC1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809750" cy="664217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oor-Loonburo-Westfriesl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6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195">
        <w:rPr>
          <w:b/>
        </w:rPr>
        <w:t>Extra opties LBWF-Online</w:t>
      </w:r>
    </w:p>
    <w:p w:rsidR="007B591F" w:rsidRDefault="007B591F" w:rsidP="00FD4187"/>
    <w:p w:rsidR="007B591F" w:rsidRPr="007B591F" w:rsidRDefault="007B591F" w:rsidP="00FD4187">
      <w:pPr>
        <w:rPr>
          <w:b/>
        </w:rPr>
      </w:pPr>
      <w:r w:rsidRPr="007B591F">
        <w:rPr>
          <w:b/>
        </w:rPr>
        <w:t>Beschikbaar in plus versie:</w:t>
      </w:r>
    </w:p>
    <w:p w:rsidR="007B591F" w:rsidRDefault="007B591F" w:rsidP="00FD4187"/>
    <w:p w:rsidR="00CA3B9D" w:rsidRDefault="00CA3B9D" w:rsidP="00FD4187">
      <w:pPr>
        <w:rPr>
          <w:u w:val="single"/>
        </w:rPr>
      </w:pPr>
      <w:r>
        <w:rPr>
          <w:u w:val="single"/>
        </w:rPr>
        <w:t>Indienen van mutaties:</w:t>
      </w:r>
    </w:p>
    <w:p w:rsidR="00CA3B9D" w:rsidRDefault="00CA3B9D" w:rsidP="00FD4187">
      <w:r>
        <w:t>U kunt op verschillende manieren mutaties aan ons doorgeven. Dit kan telefonisch, per mail of via ons salarissysteem. Voor de laatste optie gebruikt u de van toepassing zijnde mutatieformulieren die op de startpagina aanwezig zijn. Mocht u hier gebruik van willen maken, zullen wij voor het gebruik hiervan een aparte afspraak met u maken.</w:t>
      </w:r>
    </w:p>
    <w:p w:rsidR="00CA3B9D" w:rsidRDefault="00CA3B9D" w:rsidP="00FD4187"/>
    <w:p w:rsidR="00ED0195" w:rsidRPr="00566658" w:rsidRDefault="00ED0195" w:rsidP="00ED0195">
      <w:pPr>
        <w:rPr>
          <w:u w:val="single"/>
        </w:rPr>
      </w:pPr>
      <w:r w:rsidRPr="00566658">
        <w:rPr>
          <w:u w:val="single"/>
        </w:rPr>
        <w:t>HR Documenten</w:t>
      </w:r>
      <w:r w:rsidR="007B591F">
        <w:rPr>
          <w:u w:val="single"/>
        </w:rPr>
        <w:t>:</w:t>
      </w:r>
    </w:p>
    <w:p w:rsidR="00ED0195" w:rsidRDefault="00566658" w:rsidP="00ED0195">
      <w:r>
        <w:t>Onder de</w:t>
      </w:r>
      <w:r w:rsidR="00ED0195">
        <w:t xml:space="preserve"> HR Documenten </w:t>
      </w:r>
      <w:r>
        <w:t xml:space="preserve">vindt u </w:t>
      </w:r>
      <w:r w:rsidR="00ED0195">
        <w:t>overzichten welke betrekking hebben op de werkgeverskosten.</w:t>
      </w:r>
    </w:p>
    <w:p w:rsidR="00F33165" w:rsidRDefault="00F33165" w:rsidP="00FD4187"/>
    <w:p w:rsidR="007B591F" w:rsidRPr="007B591F" w:rsidRDefault="007B591F" w:rsidP="00FD4187">
      <w:pPr>
        <w:rPr>
          <w:b/>
        </w:rPr>
      </w:pPr>
      <w:r>
        <w:rPr>
          <w:b/>
        </w:rPr>
        <w:t>Beschikbaar in versie compleet:</w:t>
      </w:r>
    </w:p>
    <w:p w:rsidR="00A4101E" w:rsidRDefault="00A4101E" w:rsidP="00A4101E">
      <w:pPr>
        <w:rPr>
          <w:u w:val="single"/>
        </w:rPr>
      </w:pPr>
    </w:p>
    <w:p w:rsidR="00A4101E" w:rsidRDefault="00A4101E" w:rsidP="00A4101E">
      <w:pPr>
        <w:rPr>
          <w:u w:val="single"/>
        </w:rPr>
      </w:pPr>
      <w:r>
        <w:rPr>
          <w:u w:val="single"/>
        </w:rPr>
        <w:t>Indienen van mutaties:</w:t>
      </w:r>
    </w:p>
    <w:p w:rsidR="00A4101E" w:rsidRDefault="00A4101E" w:rsidP="00A4101E">
      <w:r>
        <w:t>U kunt op verschillende manieren mutaties aan ons doorgeven. Dit kan telefonisch, per mail of via ons salarissysteem. Voor de laatste optie gebruikt u de van toepassing zijnde mutatieformulieren die op de startpagina aanwezig zijn. Mocht u hier gebruik van willen maken, zullen wij voor het gebruik hiervan een aparte afspraak met u maken.</w:t>
      </w:r>
    </w:p>
    <w:p w:rsidR="00A4101E" w:rsidRDefault="00A4101E" w:rsidP="00A4101E"/>
    <w:p w:rsidR="00A4101E" w:rsidRPr="00566658" w:rsidRDefault="00A4101E" w:rsidP="00A4101E">
      <w:pPr>
        <w:rPr>
          <w:u w:val="single"/>
        </w:rPr>
      </w:pPr>
      <w:r w:rsidRPr="00566658">
        <w:rPr>
          <w:u w:val="single"/>
        </w:rPr>
        <w:t>HR Documenten</w:t>
      </w:r>
      <w:r>
        <w:rPr>
          <w:u w:val="single"/>
        </w:rPr>
        <w:t>:</w:t>
      </w:r>
    </w:p>
    <w:p w:rsidR="00A4101E" w:rsidRDefault="00A4101E" w:rsidP="00A4101E">
      <w:r>
        <w:t>Onder de HR Documenten vindt u overzichten welke betrekking hebben op de werkgeverskosten.</w:t>
      </w:r>
    </w:p>
    <w:p w:rsidR="007B591F" w:rsidRDefault="007B591F" w:rsidP="00FD4187"/>
    <w:p w:rsidR="007B591F" w:rsidRDefault="007B591F" w:rsidP="00FD4187">
      <w:pPr>
        <w:rPr>
          <w:u w:val="single"/>
        </w:rPr>
      </w:pPr>
      <w:r>
        <w:rPr>
          <w:u w:val="single"/>
        </w:rPr>
        <w:t>Gegevens medewerkers:</w:t>
      </w:r>
    </w:p>
    <w:p w:rsidR="007B591F" w:rsidRPr="007B591F" w:rsidRDefault="007B591F" w:rsidP="00FD4187">
      <w:r>
        <w:t>Inzage in de gegevens van uw medewerkers zoals personalia, roosters, salaris, etc.</w:t>
      </w:r>
      <w:r w:rsidR="00A4101E">
        <w:t xml:space="preserve"> Tevens de inzage in de individuele loonstroken</w:t>
      </w:r>
      <w:r w:rsidR="00FB722A">
        <w:t>.</w:t>
      </w:r>
    </w:p>
    <w:p w:rsidR="001160E1" w:rsidRDefault="001160E1" w:rsidP="00A4101E"/>
    <w:p w:rsidR="00A4101E" w:rsidRPr="001160E1" w:rsidRDefault="00A4101E" w:rsidP="00A4101E">
      <w:pPr>
        <w:rPr>
          <w:u w:val="single"/>
        </w:rPr>
      </w:pPr>
      <w:r w:rsidRPr="001160E1">
        <w:rPr>
          <w:u w:val="single"/>
        </w:rPr>
        <w:t>Verlofregistratie</w:t>
      </w:r>
    </w:p>
    <w:p w:rsidR="007B591F" w:rsidRDefault="001160E1" w:rsidP="00A4101E">
      <w:r>
        <w:t>Met LBWF-Online</w:t>
      </w:r>
      <w:r w:rsidR="00A4101E">
        <w:t xml:space="preserve"> kunt u eenvoudig en online het verlof van de medewerkers van uw bedrijven</w:t>
      </w:r>
      <w:r>
        <w:t xml:space="preserve"> registreren. U kunt met LBWF-Online </w:t>
      </w:r>
      <w:r w:rsidR="00A4101E">
        <w:t>verschillende soorten afwezigheid instellen zoals regulier verlof, bijzonder verlof en tijd voor tijd.</w:t>
      </w:r>
    </w:p>
    <w:p w:rsidR="001160E1" w:rsidRDefault="001160E1" w:rsidP="00FD4187">
      <w:pPr>
        <w:rPr>
          <w:u w:val="single"/>
        </w:rPr>
      </w:pPr>
    </w:p>
    <w:p w:rsidR="001160E1" w:rsidRPr="001160E1" w:rsidRDefault="001160E1" w:rsidP="001160E1">
      <w:pPr>
        <w:rPr>
          <w:u w:val="single"/>
        </w:rPr>
      </w:pPr>
      <w:r w:rsidRPr="001160E1">
        <w:rPr>
          <w:u w:val="single"/>
        </w:rPr>
        <w:t>Verzuimregistratie</w:t>
      </w:r>
    </w:p>
    <w:p w:rsidR="001160E1" w:rsidRDefault="001160E1" w:rsidP="001160E1">
      <w:r w:rsidRPr="001160E1">
        <w:t xml:space="preserve">Met </w:t>
      </w:r>
      <w:r>
        <w:t>LBWF-Online</w:t>
      </w:r>
      <w:r w:rsidRPr="001160E1">
        <w:t xml:space="preserve"> kunt u eenvoudig en efficiënt het verzuim registreren</w:t>
      </w:r>
      <w:r>
        <w:t xml:space="preserve">, </w:t>
      </w:r>
      <w:r w:rsidRPr="001160E1">
        <w:t xml:space="preserve">waardoor </w:t>
      </w:r>
      <w:r>
        <w:t>U</w:t>
      </w:r>
      <w:r w:rsidR="00FB722A">
        <w:t xml:space="preserve"> tevens het traject van de </w:t>
      </w:r>
      <w:r w:rsidRPr="001160E1">
        <w:t>Wet Verbetering Poortwachter</w:t>
      </w:r>
      <w:r w:rsidR="00FB722A">
        <w:t xml:space="preserve"> kunt monitoren</w:t>
      </w:r>
      <w:r>
        <w:t>.</w:t>
      </w:r>
    </w:p>
    <w:p w:rsidR="00FB722A" w:rsidRDefault="00FB722A" w:rsidP="001160E1"/>
    <w:p w:rsidR="00FB722A" w:rsidRPr="00FB722A" w:rsidRDefault="00FB722A" w:rsidP="00FB722A">
      <w:pPr>
        <w:rPr>
          <w:u w:val="single"/>
        </w:rPr>
      </w:pPr>
      <w:r w:rsidRPr="00FB722A">
        <w:rPr>
          <w:u w:val="single"/>
        </w:rPr>
        <w:t>Digitaal dossier</w:t>
      </w:r>
    </w:p>
    <w:p w:rsidR="00FB722A" w:rsidRDefault="00FB722A" w:rsidP="00FB722A">
      <w:r>
        <w:t>LBWF-Online geeft de mogelijkheid om een compleet digitaal dossier van medewerkers of een bedrijf op te bouwen in een beveiligde omgeving die 24/7 online beschikbaar is.</w:t>
      </w:r>
    </w:p>
    <w:p w:rsidR="00FB722A" w:rsidRDefault="00FB722A" w:rsidP="00FB722A"/>
    <w:p w:rsidR="00FB722A" w:rsidRPr="00FB722A" w:rsidRDefault="00FB722A" w:rsidP="00FB722A">
      <w:pPr>
        <w:rPr>
          <w:u w:val="single"/>
        </w:rPr>
      </w:pPr>
      <w:r w:rsidRPr="00FB722A">
        <w:rPr>
          <w:u w:val="single"/>
        </w:rPr>
        <w:t>Functionering &amp; Beoordeling</w:t>
      </w:r>
    </w:p>
    <w:p w:rsidR="00FB722A" w:rsidRDefault="00FB722A" w:rsidP="00FB722A">
      <w:r>
        <w:t>Een moderne HRM-afdeling kan niet zonder een veelomvattend HR-systeem. In LBWF-Online kunt u eenvoudig functionerings- en beoordelingsgesprekken vastleggen. Daarnaast kunt u de vervolgactiepunten vastleggen.</w:t>
      </w:r>
    </w:p>
    <w:p w:rsidR="00FB722A" w:rsidRDefault="00FB722A" w:rsidP="00FB722A"/>
    <w:p w:rsidR="00FB722A" w:rsidRPr="00FB722A" w:rsidRDefault="00FB722A" w:rsidP="00FB722A">
      <w:pPr>
        <w:rPr>
          <w:u w:val="single"/>
        </w:rPr>
      </w:pPr>
      <w:r w:rsidRPr="00FB722A">
        <w:rPr>
          <w:u w:val="single"/>
        </w:rPr>
        <w:t>Wagenparkbeheer</w:t>
      </w:r>
    </w:p>
    <w:p w:rsidR="00FB722A" w:rsidRDefault="00FB722A" w:rsidP="00FB722A">
      <w:r>
        <w:t>Met onze wagenparkbeheer-oplossing kunt u uw lease-gegevens makkelijk en snel via uw browser beheren. Hiermee heeft u inzicht in en beheert u makkelijk en snel: voertuigen, berijders en</w:t>
      </w:r>
    </w:p>
    <w:p w:rsidR="00FB722A" w:rsidRDefault="00FB722A" w:rsidP="00FB722A">
      <w:r>
        <w:t>Leasemaatschappijen.</w:t>
      </w:r>
    </w:p>
    <w:p w:rsidR="00FB722A" w:rsidRDefault="00FB722A" w:rsidP="00FB722A"/>
    <w:p w:rsidR="00FB722A" w:rsidRPr="00FB722A" w:rsidRDefault="00FB722A" w:rsidP="00FB722A">
      <w:pPr>
        <w:rPr>
          <w:b/>
        </w:rPr>
      </w:pPr>
      <w:r w:rsidRPr="00FB722A">
        <w:rPr>
          <w:b/>
        </w:rPr>
        <w:t>Er worden geen extra kosten in rekening gebracht voor het gebruik van de plus of compleet versie.</w:t>
      </w:r>
    </w:p>
    <w:sectPr w:rsidR="00FB722A" w:rsidRPr="00FB722A" w:rsidSect="006A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87"/>
    <w:rsid w:val="000353AB"/>
    <w:rsid w:val="000B0CC9"/>
    <w:rsid w:val="000B627A"/>
    <w:rsid w:val="001160E1"/>
    <w:rsid w:val="0018000A"/>
    <w:rsid w:val="00305BCB"/>
    <w:rsid w:val="00315916"/>
    <w:rsid w:val="00344CCC"/>
    <w:rsid w:val="003611F9"/>
    <w:rsid w:val="003A27CF"/>
    <w:rsid w:val="003E56E2"/>
    <w:rsid w:val="00497502"/>
    <w:rsid w:val="004E3280"/>
    <w:rsid w:val="00566658"/>
    <w:rsid w:val="005E7B0C"/>
    <w:rsid w:val="005F0B56"/>
    <w:rsid w:val="00604B97"/>
    <w:rsid w:val="006A7932"/>
    <w:rsid w:val="006E6F85"/>
    <w:rsid w:val="007B591F"/>
    <w:rsid w:val="0088334D"/>
    <w:rsid w:val="008C2B9C"/>
    <w:rsid w:val="00914534"/>
    <w:rsid w:val="00952665"/>
    <w:rsid w:val="00997732"/>
    <w:rsid w:val="00A03265"/>
    <w:rsid w:val="00A17789"/>
    <w:rsid w:val="00A4101E"/>
    <w:rsid w:val="00A572F9"/>
    <w:rsid w:val="00A607C3"/>
    <w:rsid w:val="00AD6ECF"/>
    <w:rsid w:val="00BC185D"/>
    <w:rsid w:val="00BE3CBF"/>
    <w:rsid w:val="00CA3B9D"/>
    <w:rsid w:val="00CA7FB9"/>
    <w:rsid w:val="00DF1F81"/>
    <w:rsid w:val="00E315F4"/>
    <w:rsid w:val="00E752B8"/>
    <w:rsid w:val="00E872C0"/>
    <w:rsid w:val="00E92867"/>
    <w:rsid w:val="00ED0195"/>
    <w:rsid w:val="00F33165"/>
    <w:rsid w:val="00FB722A"/>
    <w:rsid w:val="00FD4187"/>
    <w:rsid w:val="00FE1174"/>
    <w:rsid w:val="00FF0906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92E6-0178-46B6-B3EC-CA4FF63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187"/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187"/>
    <w:rPr>
      <w:color w:val="0000FF"/>
      <w:u w:val="single"/>
    </w:rPr>
  </w:style>
  <w:style w:type="character" w:customStyle="1" w:styleId="subtext1">
    <w:name w:val="subtext1"/>
    <w:basedOn w:val="Standaardalinea-lettertype"/>
    <w:rsid w:val="00FD4187"/>
    <w:rPr>
      <w:color w:val="2BBED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1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18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bwf.nmbr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FA7D899F</Template>
  <TotalTime>222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Mes</dc:creator>
  <cp:lastModifiedBy>Jan Dick Koster</cp:lastModifiedBy>
  <cp:revision>11</cp:revision>
  <cp:lastPrinted>2014-12-16T10:57:00Z</cp:lastPrinted>
  <dcterms:created xsi:type="dcterms:W3CDTF">2014-06-03T12:02:00Z</dcterms:created>
  <dcterms:modified xsi:type="dcterms:W3CDTF">2015-02-02T11:52:00Z</dcterms:modified>
</cp:coreProperties>
</file>